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4A9B" w14:textId="3FA6FBAC" w:rsidR="005D770B" w:rsidRDefault="005D770B" w:rsidP="005D770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A2401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A2401C">
        <w:rPr>
          <w:rFonts w:ascii="Corbel" w:hAnsi="Corbel"/>
          <w:bCs/>
          <w:i/>
          <w:sz w:val="18"/>
          <w:szCs w:val="18"/>
        </w:rPr>
        <w:t>5</w:t>
      </w:r>
    </w:p>
    <w:p w14:paraId="3954EF41" w14:textId="77777777" w:rsidR="005D770B" w:rsidRDefault="005D770B" w:rsidP="0002282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A6B6D61" w14:textId="77777777" w:rsidR="00022828" w:rsidRPr="00FD1CAE" w:rsidRDefault="00022828" w:rsidP="0002282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D1CAE">
        <w:rPr>
          <w:rFonts w:ascii="Corbel" w:hAnsi="Corbel"/>
          <w:b/>
          <w:smallCaps/>
          <w:sz w:val="24"/>
          <w:szCs w:val="24"/>
        </w:rPr>
        <w:t>SYLABUS</w:t>
      </w:r>
    </w:p>
    <w:p w14:paraId="564FD0C5" w14:textId="0CB3D7E2" w:rsidR="00022828" w:rsidRPr="00FD1CAE" w:rsidRDefault="00022828" w:rsidP="0002282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1CAE">
        <w:rPr>
          <w:rFonts w:ascii="Corbel" w:hAnsi="Corbel"/>
          <w:b/>
          <w:smallCaps/>
          <w:sz w:val="24"/>
          <w:szCs w:val="24"/>
        </w:rPr>
        <w:t>dotyczy cyklu kształcenia 202</w:t>
      </w:r>
      <w:r w:rsidR="00EF31DE">
        <w:rPr>
          <w:rFonts w:ascii="Corbel" w:hAnsi="Corbel"/>
          <w:b/>
          <w:smallCaps/>
          <w:sz w:val="24"/>
          <w:szCs w:val="24"/>
        </w:rPr>
        <w:t>6</w:t>
      </w:r>
      <w:r w:rsidRPr="00FD1CAE">
        <w:rPr>
          <w:rFonts w:ascii="Corbel" w:hAnsi="Corbel"/>
          <w:b/>
          <w:smallCaps/>
          <w:sz w:val="24"/>
          <w:szCs w:val="24"/>
        </w:rPr>
        <w:t>-20</w:t>
      </w:r>
      <w:r w:rsidR="00D14575">
        <w:rPr>
          <w:rFonts w:ascii="Corbel" w:hAnsi="Corbel"/>
          <w:b/>
          <w:smallCaps/>
          <w:sz w:val="24"/>
          <w:szCs w:val="24"/>
        </w:rPr>
        <w:t>3</w:t>
      </w:r>
      <w:r w:rsidR="00EF31DE">
        <w:rPr>
          <w:rFonts w:ascii="Corbel" w:hAnsi="Corbel"/>
          <w:b/>
          <w:smallCaps/>
          <w:sz w:val="24"/>
          <w:szCs w:val="24"/>
        </w:rPr>
        <w:t>1</w:t>
      </w:r>
      <w:r w:rsidRPr="00FD1CAE">
        <w:rPr>
          <w:rFonts w:ascii="Corbel" w:hAnsi="Corbel"/>
          <w:i/>
          <w:sz w:val="24"/>
          <w:szCs w:val="24"/>
        </w:rPr>
        <w:t xml:space="preserve">                               </w:t>
      </w:r>
    </w:p>
    <w:p w14:paraId="4F08E7B0" w14:textId="09177E8D" w:rsidR="00E56922" w:rsidRPr="00FD1CAE" w:rsidRDefault="00022828" w:rsidP="00022828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Rok akademicki </w:t>
      </w:r>
      <w:r w:rsidRPr="00FD1CAE">
        <w:rPr>
          <w:rFonts w:ascii="Corbel" w:hAnsi="Corbel"/>
          <w:b/>
          <w:sz w:val="24"/>
          <w:szCs w:val="24"/>
        </w:rPr>
        <w:t>202</w:t>
      </w:r>
      <w:r w:rsidR="00EF31DE">
        <w:rPr>
          <w:rFonts w:ascii="Corbel" w:hAnsi="Corbel"/>
          <w:b/>
          <w:sz w:val="24"/>
          <w:szCs w:val="24"/>
        </w:rPr>
        <w:t>7</w:t>
      </w:r>
      <w:r w:rsidRPr="00FD1CAE">
        <w:rPr>
          <w:rFonts w:ascii="Corbel" w:hAnsi="Corbel"/>
          <w:b/>
          <w:sz w:val="24"/>
          <w:szCs w:val="24"/>
        </w:rPr>
        <w:t>/202</w:t>
      </w:r>
      <w:r w:rsidR="00EF31DE">
        <w:rPr>
          <w:rFonts w:ascii="Corbel" w:hAnsi="Corbel"/>
          <w:b/>
          <w:sz w:val="24"/>
          <w:szCs w:val="24"/>
        </w:rPr>
        <w:t>8</w:t>
      </w:r>
    </w:p>
    <w:p w14:paraId="23AD27C7" w14:textId="77777777" w:rsidR="00E56922" w:rsidRPr="00FD1CAE" w:rsidRDefault="00E56922" w:rsidP="00777B92">
      <w:pPr>
        <w:spacing w:after="0" w:line="240" w:lineRule="auto"/>
        <w:rPr>
          <w:rFonts w:ascii="Corbel" w:hAnsi="Corbel"/>
          <w:sz w:val="24"/>
          <w:szCs w:val="24"/>
        </w:rPr>
      </w:pPr>
    </w:p>
    <w:p w14:paraId="44DBB2CB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  <w:r w:rsidRPr="00FD1CAE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E56922" w:rsidRPr="00FD1CAE" w14:paraId="17FD0CED" w14:textId="77777777" w:rsidTr="00605ACB">
        <w:tc>
          <w:tcPr>
            <w:tcW w:w="2694" w:type="dxa"/>
            <w:vAlign w:val="center"/>
          </w:tcPr>
          <w:p w14:paraId="3B66E3BF" w14:textId="77777777" w:rsidR="00E56922" w:rsidRPr="00FD1CAE" w:rsidRDefault="00E5692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3BF398" w14:textId="77777777" w:rsidR="00E56922" w:rsidRPr="00FD1CAE" w:rsidRDefault="00022828" w:rsidP="00652C2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FD1CAE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E56922" w:rsidRPr="00FD1CAE">
              <w:rPr>
                <w:rFonts w:ascii="Corbel" w:hAnsi="Corbel"/>
                <w:color w:val="auto"/>
                <w:sz w:val="24"/>
                <w:szCs w:val="24"/>
              </w:rPr>
              <w:t>edagogika korekcyjna</w:t>
            </w:r>
          </w:p>
        </w:tc>
      </w:tr>
      <w:tr w:rsidR="00022828" w:rsidRPr="00FD1CAE" w14:paraId="20B7098C" w14:textId="77777777" w:rsidTr="00605ACB">
        <w:tc>
          <w:tcPr>
            <w:tcW w:w="2694" w:type="dxa"/>
            <w:vAlign w:val="center"/>
          </w:tcPr>
          <w:p w14:paraId="61E59991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04135BA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22828" w:rsidRPr="00FD1CAE" w14:paraId="5824709C" w14:textId="77777777" w:rsidTr="00605ACB">
        <w:tc>
          <w:tcPr>
            <w:tcW w:w="2694" w:type="dxa"/>
            <w:vAlign w:val="center"/>
          </w:tcPr>
          <w:p w14:paraId="28F605B2" w14:textId="77777777" w:rsidR="00022828" w:rsidRPr="00FD1CAE" w:rsidRDefault="00022828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1453C3C" w14:textId="1FD95CFE" w:rsidR="00022828" w:rsidRPr="00FD1CAE" w:rsidRDefault="0065443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43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022828" w:rsidRPr="00FD1C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22828" w:rsidRPr="00FD1CAE" w14:paraId="6DCB37E9" w14:textId="77777777" w:rsidTr="00605ACB">
        <w:tc>
          <w:tcPr>
            <w:tcW w:w="2694" w:type="dxa"/>
            <w:vAlign w:val="center"/>
          </w:tcPr>
          <w:p w14:paraId="0900EDF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B5BAC8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022828" w:rsidRPr="00FD1CAE" w14:paraId="7FFAE14D" w14:textId="77777777" w:rsidTr="00605ACB">
        <w:tc>
          <w:tcPr>
            <w:tcW w:w="2694" w:type="dxa"/>
            <w:vAlign w:val="center"/>
          </w:tcPr>
          <w:p w14:paraId="282CDAC2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D11AB8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22828" w:rsidRPr="00FD1CAE" w14:paraId="05BB23FD" w14:textId="77777777" w:rsidTr="00605ACB">
        <w:tc>
          <w:tcPr>
            <w:tcW w:w="2694" w:type="dxa"/>
            <w:vAlign w:val="center"/>
          </w:tcPr>
          <w:p w14:paraId="56A24CB8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661187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22828" w:rsidRPr="00FD1CAE" w14:paraId="7FA31442" w14:textId="77777777" w:rsidTr="00605ACB">
        <w:tc>
          <w:tcPr>
            <w:tcW w:w="2694" w:type="dxa"/>
            <w:vAlign w:val="center"/>
          </w:tcPr>
          <w:p w14:paraId="7760605F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5E16F2" w14:textId="523C67B5" w:rsidR="00022828" w:rsidRPr="00FD1CAE" w:rsidRDefault="00176FDC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22828" w:rsidRPr="00FD1CAE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022828" w:rsidRPr="00FD1CAE" w14:paraId="6454F9D5" w14:textId="77777777" w:rsidTr="00605ACB">
        <w:tc>
          <w:tcPr>
            <w:tcW w:w="2694" w:type="dxa"/>
            <w:vAlign w:val="center"/>
          </w:tcPr>
          <w:p w14:paraId="2E4D19B8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E0777E" w14:textId="1646F7EE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F627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22828" w:rsidRPr="00FD1CAE" w14:paraId="59B92D62" w14:textId="77777777" w:rsidTr="00605ACB">
        <w:tc>
          <w:tcPr>
            <w:tcW w:w="2694" w:type="dxa"/>
            <w:vAlign w:val="center"/>
          </w:tcPr>
          <w:p w14:paraId="2B01512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C92E071" w14:textId="77777777" w:rsidR="00022828" w:rsidRPr="00FD1CAE" w:rsidRDefault="00022828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 rok, 4 semestr </w:t>
            </w:r>
          </w:p>
        </w:tc>
      </w:tr>
      <w:tr w:rsidR="00022828" w:rsidRPr="00FD1CAE" w14:paraId="56D25E1C" w14:textId="77777777" w:rsidTr="00605ACB">
        <w:tc>
          <w:tcPr>
            <w:tcW w:w="2694" w:type="dxa"/>
            <w:vAlign w:val="center"/>
          </w:tcPr>
          <w:p w14:paraId="300EFCD1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05AD33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022828" w:rsidRPr="00FD1CAE" w14:paraId="6FD892AF" w14:textId="77777777" w:rsidTr="00605ACB">
        <w:tc>
          <w:tcPr>
            <w:tcW w:w="2694" w:type="dxa"/>
            <w:vAlign w:val="center"/>
          </w:tcPr>
          <w:p w14:paraId="5F71372E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5EC5D7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22828" w:rsidRPr="00FD1CAE" w14:paraId="1E7E5E33" w14:textId="77777777" w:rsidTr="00605ACB">
        <w:tc>
          <w:tcPr>
            <w:tcW w:w="2694" w:type="dxa"/>
            <w:vAlign w:val="center"/>
          </w:tcPr>
          <w:p w14:paraId="62802BA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1764AE" w14:textId="6A562254" w:rsidR="00022828" w:rsidRPr="00FD1CAE" w:rsidRDefault="00C03D0B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022828" w:rsidRPr="00FD1CAE" w14:paraId="4E2387E1" w14:textId="77777777" w:rsidTr="00605ACB">
        <w:tc>
          <w:tcPr>
            <w:tcW w:w="2694" w:type="dxa"/>
            <w:vAlign w:val="center"/>
          </w:tcPr>
          <w:p w14:paraId="70F08F1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7AE208C" w14:textId="02936487" w:rsidR="00022828" w:rsidRPr="00FD1CAE" w:rsidRDefault="00022828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C03D0B">
              <w:rPr>
                <w:rFonts w:ascii="Corbel" w:hAnsi="Corbel"/>
                <w:b w:val="0"/>
                <w:color w:val="auto"/>
                <w:sz w:val="24"/>
                <w:szCs w:val="24"/>
              </w:rPr>
              <w:t>Aneta Lew-Koralewicz</w:t>
            </w:r>
          </w:p>
        </w:tc>
      </w:tr>
    </w:tbl>
    <w:p w14:paraId="4420A798" w14:textId="77777777" w:rsidR="00E56922" w:rsidRPr="00FD1CAE" w:rsidRDefault="00E56922" w:rsidP="00777B9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* </w:t>
      </w:r>
      <w:r w:rsidRPr="00FD1CAE">
        <w:rPr>
          <w:rFonts w:ascii="Corbel" w:hAnsi="Corbel"/>
          <w:i/>
          <w:sz w:val="24"/>
          <w:szCs w:val="24"/>
        </w:rPr>
        <w:t>-</w:t>
      </w:r>
      <w:r w:rsidRPr="00FD1CAE">
        <w:rPr>
          <w:rFonts w:ascii="Corbel" w:hAnsi="Corbel"/>
          <w:b w:val="0"/>
          <w:i/>
          <w:sz w:val="24"/>
          <w:szCs w:val="24"/>
        </w:rPr>
        <w:t>opcjonalni</w:t>
      </w:r>
      <w:r w:rsidRPr="00FD1CAE">
        <w:rPr>
          <w:rFonts w:ascii="Corbel" w:hAnsi="Corbel"/>
          <w:b w:val="0"/>
          <w:sz w:val="24"/>
          <w:szCs w:val="24"/>
        </w:rPr>
        <w:t>e,</w:t>
      </w:r>
      <w:r w:rsidRPr="00FD1CAE">
        <w:rPr>
          <w:rFonts w:ascii="Corbel" w:hAnsi="Corbel"/>
          <w:i/>
          <w:sz w:val="24"/>
          <w:szCs w:val="24"/>
        </w:rPr>
        <w:t xml:space="preserve"> </w:t>
      </w:r>
      <w:r w:rsidRPr="00FD1CA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3CA386D" w14:textId="77777777" w:rsidR="00E56922" w:rsidRPr="00FD1CAE" w:rsidRDefault="00E56922" w:rsidP="00777B9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E38F00" w14:textId="77777777" w:rsidR="00E56922" w:rsidRPr="00FD1CAE" w:rsidRDefault="00E56922" w:rsidP="00777B92">
      <w:pPr>
        <w:pStyle w:val="Podpunkty"/>
        <w:ind w:left="284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E56922" w:rsidRPr="00FD1CAE" w14:paraId="6A92355E" w14:textId="77777777" w:rsidTr="00605ACB">
        <w:tc>
          <w:tcPr>
            <w:tcW w:w="1048" w:type="dxa"/>
          </w:tcPr>
          <w:p w14:paraId="07F1F84D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8CF5AD7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75DCE522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364F534C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C3B4D86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2A19C906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3A41BFA0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07612BCE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35DA26AC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0D0A6E1A" w14:textId="77777777" w:rsidR="00E56922" w:rsidRPr="00FD1CAE" w:rsidRDefault="00022828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 xml:space="preserve">Warsztaty </w:t>
            </w:r>
          </w:p>
        </w:tc>
        <w:tc>
          <w:tcPr>
            <w:tcW w:w="1545" w:type="dxa"/>
            <w:vAlign w:val="center"/>
          </w:tcPr>
          <w:p w14:paraId="642E9836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FD1CAE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E56922" w:rsidRPr="00FD1CAE" w14:paraId="047A745C" w14:textId="77777777" w:rsidTr="00022828">
        <w:trPr>
          <w:trHeight w:val="453"/>
        </w:trPr>
        <w:tc>
          <w:tcPr>
            <w:tcW w:w="1048" w:type="dxa"/>
            <w:vAlign w:val="center"/>
          </w:tcPr>
          <w:p w14:paraId="06164A9E" w14:textId="77777777" w:rsidR="00E56922" w:rsidRPr="00FD1CAE" w:rsidRDefault="00022828" w:rsidP="000228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20393F5B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4F404320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5BFDE3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3727D072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0D747D4F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8F7F5A6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B97B2C0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5B15A99" w14:textId="6803367D" w:rsidR="00E56922" w:rsidRPr="00FD1CAE" w:rsidRDefault="00D51BFB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vAlign w:val="center"/>
          </w:tcPr>
          <w:p w14:paraId="6FED7A51" w14:textId="77777777" w:rsidR="00E56922" w:rsidRPr="00FD1CAE" w:rsidRDefault="00E56922" w:rsidP="00B42D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8CE9582" w14:textId="77777777" w:rsidR="00E56922" w:rsidRPr="00FD1CAE" w:rsidRDefault="00E56922" w:rsidP="00777B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84A7CE2" w14:textId="77777777" w:rsidR="00E56922" w:rsidRPr="00FD1CAE" w:rsidRDefault="00E56922" w:rsidP="00777B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1.2.</w:t>
      </w:r>
      <w:r w:rsidRPr="00FD1CAE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CA5D014" w14:textId="77777777" w:rsidR="00022828" w:rsidRPr="00FD1CAE" w:rsidRDefault="00022828" w:rsidP="00022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eastAsia="MS Gothic" w:hAnsi="Corbel"/>
          <w:b w:val="0"/>
          <w:szCs w:val="24"/>
        </w:rPr>
        <w:sym w:font="Wingdings" w:char="F078"/>
      </w:r>
      <w:r w:rsidRPr="00FD1CAE">
        <w:rPr>
          <w:rFonts w:ascii="Corbel" w:eastAsia="MS Gothic" w:hAnsi="Corbel"/>
          <w:b w:val="0"/>
          <w:szCs w:val="24"/>
        </w:rPr>
        <w:t xml:space="preserve"> </w:t>
      </w:r>
      <w:r w:rsidRPr="00FD1CA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02C7146" w14:textId="77777777" w:rsidR="00E56922" w:rsidRPr="00FD1CAE" w:rsidRDefault="00E56922" w:rsidP="00777B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1CAE">
        <w:rPr>
          <w:rFonts w:ascii="MS Gothic" w:eastAsia="MS Gothic" w:hAnsi="MS Gothic" w:cs="MS Gothic" w:hint="eastAsia"/>
          <w:b w:val="0"/>
          <w:szCs w:val="24"/>
        </w:rPr>
        <w:t>☐</w:t>
      </w:r>
      <w:r w:rsidRPr="00FD1C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025463" w14:textId="77777777" w:rsidR="00022828" w:rsidRPr="00FD1CAE" w:rsidRDefault="00022828" w:rsidP="00777B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86C1827" w14:textId="77777777" w:rsidR="00022828" w:rsidRPr="00FD1CAE" w:rsidRDefault="00E56922" w:rsidP="000228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1.3 </w:t>
      </w:r>
      <w:r w:rsidRPr="00FD1CAE">
        <w:rPr>
          <w:rFonts w:ascii="Corbel" w:hAnsi="Corbel"/>
          <w:smallCaps w:val="0"/>
          <w:szCs w:val="24"/>
        </w:rPr>
        <w:tab/>
        <w:t xml:space="preserve">Forma </w:t>
      </w:r>
      <w:r w:rsidR="00022828" w:rsidRPr="00FD1CAE">
        <w:rPr>
          <w:rFonts w:ascii="Corbel" w:hAnsi="Corbel"/>
          <w:smallCaps w:val="0"/>
          <w:szCs w:val="24"/>
        </w:rPr>
        <w:t>zaliczenia przedmiotu  (z toku)</w:t>
      </w:r>
    </w:p>
    <w:p w14:paraId="15E7873B" w14:textId="77777777" w:rsidR="00022828" w:rsidRPr="00FD1CAE" w:rsidRDefault="00022828" w:rsidP="00B427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ab/>
      </w:r>
      <w:r w:rsidRPr="00FD1CAE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6E3BADF5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D93CF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  <w:r w:rsidRPr="00FD1C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56922" w:rsidRPr="00FD1CAE" w14:paraId="2833A21D" w14:textId="77777777" w:rsidTr="00605ACB">
        <w:tc>
          <w:tcPr>
            <w:tcW w:w="9670" w:type="dxa"/>
          </w:tcPr>
          <w:p w14:paraId="0C6C0CCC" w14:textId="77777777" w:rsidR="00E56922" w:rsidRPr="00FD1CAE" w:rsidRDefault="00E56922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FD1CAE">
              <w:rPr>
                <w:rFonts w:ascii="Corbel" w:hAnsi="Corbel"/>
                <w:b w:val="0"/>
                <w:smallCaps w:val="0"/>
                <w:szCs w:val="24"/>
              </w:rPr>
              <w:t>Teoretyczne podstawy wychowania, Teoretyczne podstawy kształcenia</w:t>
            </w:r>
          </w:p>
        </w:tc>
      </w:tr>
    </w:tbl>
    <w:p w14:paraId="5FDEFF40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</w:p>
    <w:p w14:paraId="08F32B35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  <w:r w:rsidRPr="00FD1CAE">
        <w:rPr>
          <w:rFonts w:ascii="Corbel" w:hAnsi="Corbel"/>
          <w:szCs w:val="24"/>
        </w:rPr>
        <w:t>3. cele, efekty uczenia się , treści Programowe i stosowane metody Dydaktyczne</w:t>
      </w:r>
    </w:p>
    <w:p w14:paraId="73CD5017" w14:textId="77777777" w:rsidR="00E56922" w:rsidRPr="00FD1CAE" w:rsidRDefault="00E56922" w:rsidP="00777B92">
      <w:pPr>
        <w:pStyle w:val="Podpunkty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E56922" w:rsidRPr="00FD1CAE" w14:paraId="2D6D3795" w14:textId="77777777" w:rsidTr="00605ACB">
        <w:tc>
          <w:tcPr>
            <w:tcW w:w="851" w:type="dxa"/>
            <w:vAlign w:val="center"/>
          </w:tcPr>
          <w:p w14:paraId="26867945" w14:textId="77777777" w:rsidR="00E56922" w:rsidRPr="00FD1CAE" w:rsidRDefault="00E56922" w:rsidP="0002282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0FE709BC" w14:textId="77777777" w:rsidR="00E56922" w:rsidRPr="00FD1CAE" w:rsidRDefault="00E56922" w:rsidP="008477D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D1CAE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Wprowadzenie studentów w problematykę merytoryczną przedmiotu, przybliżenie przyszłych funkcji zawodowych  </w:t>
            </w:r>
          </w:p>
        </w:tc>
      </w:tr>
      <w:tr w:rsidR="00E56922" w:rsidRPr="00FD1CAE" w14:paraId="510E465C" w14:textId="77777777" w:rsidTr="00605ACB">
        <w:tc>
          <w:tcPr>
            <w:tcW w:w="851" w:type="dxa"/>
            <w:vAlign w:val="center"/>
          </w:tcPr>
          <w:p w14:paraId="51FA1124" w14:textId="77777777" w:rsidR="00E56922" w:rsidRPr="00FD1CAE" w:rsidRDefault="00E56922" w:rsidP="0002282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706CE5" w14:textId="77777777" w:rsidR="00E56922" w:rsidRPr="00FD1CAE" w:rsidRDefault="00E56922" w:rsidP="008477DA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  <w:bCs/>
              </w:rPr>
            </w:pPr>
            <w:r w:rsidRPr="00FD1CAE">
              <w:rPr>
                <w:rStyle w:val="wrtext"/>
                <w:rFonts w:ascii="Corbel" w:hAnsi="Corbel"/>
                <w:bCs/>
              </w:rPr>
              <w:t>Wprowadzenie studentów w problematykę oczekiwań wobec profesjonalnego i etycznego przygotowania do pracy;</w:t>
            </w:r>
          </w:p>
        </w:tc>
      </w:tr>
      <w:tr w:rsidR="00E56922" w:rsidRPr="00FD1CAE" w14:paraId="5B4AB290" w14:textId="77777777" w:rsidTr="00605ACB">
        <w:tc>
          <w:tcPr>
            <w:tcW w:w="851" w:type="dxa"/>
            <w:vAlign w:val="center"/>
          </w:tcPr>
          <w:p w14:paraId="2BAE27F8" w14:textId="77777777" w:rsidR="00E56922" w:rsidRPr="00FD1CAE" w:rsidRDefault="00E56922" w:rsidP="0002282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3400D4A" w14:textId="77777777" w:rsidR="00E56922" w:rsidRPr="00FD1CAE" w:rsidRDefault="00E56922" w:rsidP="008477D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D1CAE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Kształtowanie kompetencji oceny i monitorowania osiągnięć dziecka, </w:t>
            </w:r>
          </w:p>
        </w:tc>
      </w:tr>
      <w:tr w:rsidR="00E56922" w:rsidRPr="00FD1CAE" w14:paraId="07E30C25" w14:textId="77777777" w:rsidTr="00605ACB">
        <w:tc>
          <w:tcPr>
            <w:tcW w:w="851" w:type="dxa"/>
            <w:vAlign w:val="center"/>
          </w:tcPr>
          <w:p w14:paraId="5BB1209E" w14:textId="77777777" w:rsidR="00E56922" w:rsidRPr="00FD1CAE" w:rsidRDefault="00E56922" w:rsidP="0002282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53D333A" w14:textId="77777777" w:rsidR="00E56922" w:rsidRPr="00FD1CAE" w:rsidRDefault="00E56922" w:rsidP="008477D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D1CAE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Projektowanie indywidualnych programów wspomagania uczenia się dziecka i realizacji tych programów.</w:t>
            </w:r>
          </w:p>
        </w:tc>
      </w:tr>
    </w:tbl>
    <w:p w14:paraId="2C559347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FFC83B" w14:textId="77777777" w:rsidR="00E56922" w:rsidRPr="00FD1CAE" w:rsidRDefault="00E56922" w:rsidP="00777B9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b/>
          <w:sz w:val="24"/>
          <w:szCs w:val="24"/>
        </w:rPr>
        <w:t>3.2 Efekty uczenia się dla przedmiotu</w:t>
      </w:r>
      <w:r w:rsidRPr="00FD1CA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7"/>
        <w:gridCol w:w="1865"/>
      </w:tblGrid>
      <w:tr w:rsidR="00E56922" w:rsidRPr="00FD1CAE" w14:paraId="645C4C2E" w14:textId="77777777" w:rsidTr="00605ACB">
        <w:tc>
          <w:tcPr>
            <w:tcW w:w="1701" w:type="dxa"/>
            <w:vAlign w:val="center"/>
          </w:tcPr>
          <w:p w14:paraId="14B17D8A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7829E581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A5685EA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D1C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2828" w:rsidRPr="00FD1CAE" w14:paraId="13993081" w14:textId="77777777" w:rsidTr="00605ACB">
        <w:tc>
          <w:tcPr>
            <w:tcW w:w="1701" w:type="dxa"/>
            <w:vAlign w:val="center"/>
          </w:tcPr>
          <w:p w14:paraId="43E36963" w14:textId="77777777" w:rsidR="00022828" w:rsidRPr="00FD1CAE" w:rsidRDefault="00022828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64ECB4B" w14:textId="77777777" w:rsidR="00022828" w:rsidRPr="00FD1CAE" w:rsidRDefault="00022828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7D9A4EF" w14:textId="77777777" w:rsidR="00022828" w:rsidRPr="00FD1CAE" w:rsidRDefault="00022828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922" w:rsidRPr="00FD1CAE" w14:paraId="7E27DCBE" w14:textId="77777777" w:rsidTr="00022828">
        <w:tc>
          <w:tcPr>
            <w:tcW w:w="1701" w:type="dxa"/>
            <w:vAlign w:val="center"/>
          </w:tcPr>
          <w:p w14:paraId="76E689DF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5441505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diagnozować złożone sytuacje rehabilitacyjne, edukacyjne, terapeutyczne, projektować i prowadzić zajęcia                    z uwzględnieniem specjalnych potrzeb edukacyjnych uczniów;</w:t>
            </w:r>
          </w:p>
        </w:tc>
        <w:tc>
          <w:tcPr>
            <w:tcW w:w="1873" w:type="dxa"/>
            <w:vAlign w:val="center"/>
          </w:tcPr>
          <w:p w14:paraId="1FE70E9A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PS.W4.</w:t>
            </w:r>
          </w:p>
        </w:tc>
      </w:tr>
      <w:tr w:rsidR="00E56922" w:rsidRPr="00FD1CAE" w14:paraId="51FB3808" w14:textId="77777777" w:rsidTr="00022828">
        <w:trPr>
          <w:trHeight w:val="844"/>
        </w:trPr>
        <w:tc>
          <w:tcPr>
            <w:tcW w:w="1701" w:type="dxa"/>
            <w:vAlign w:val="center"/>
          </w:tcPr>
          <w:p w14:paraId="5A4C6B12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B469BB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wykorzystywać aktualne koncepcje psychologiczne                         i pedagogiczne w planowaniu, realizacji, monitorowaniu                           i ewaluacji procesu wychowania i nauczania uczniów ze specjalnymi potrzebami edukacyjnymi;</w:t>
            </w:r>
          </w:p>
        </w:tc>
        <w:tc>
          <w:tcPr>
            <w:tcW w:w="1873" w:type="dxa"/>
            <w:vAlign w:val="center"/>
          </w:tcPr>
          <w:p w14:paraId="6448FCC1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5F155F7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0FFFC895" w14:textId="77777777" w:rsidTr="00022828">
        <w:tc>
          <w:tcPr>
            <w:tcW w:w="1701" w:type="dxa"/>
            <w:vAlign w:val="center"/>
          </w:tcPr>
          <w:p w14:paraId="2DA17DC6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762D9DE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Umie pracować w zespole, pełniąc w nim różne role, podejmować i wyznaczać zadania, współpracować                                     z nauczycielami, specjalistami, rodzicami i opiekunami uczniów;</w:t>
            </w:r>
          </w:p>
        </w:tc>
        <w:tc>
          <w:tcPr>
            <w:tcW w:w="1873" w:type="dxa"/>
            <w:vAlign w:val="center"/>
          </w:tcPr>
          <w:p w14:paraId="164CD153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1C070F0F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55D964E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45DD0A3A" w14:textId="77777777" w:rsidTr="00022828">
        <w:tc>
          <w:tcPr>
            <w:tcW w:w="1701" w:type="dxa"/>
            <w:vAlign w:val="center"/>
          </w:tcPr>
          <w:p w14:paraId="62BEC27C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4B37FE64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Umie analizować własne działania pedagogiczne, dydaktyczne, wychowawcze, opiekuńcze i rehabilitacyjne, wskazywać obszary 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3E271905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PS.W10.</w:t>
            </w:r>
          </w:p>
          <w:p w14:paraId="7CF7B4B9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33653A88" w14:textId="77777777" w:rsidTr="00022828">
        <w:tc>
          <w:tcPr>
            <w:tcW w:w="1701" w:type="dxa"/>
            <w:vAlign w:val="center"/>
          </w:tcPr>
          <w:p w14:paraId="4BDE380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2717252E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Zna podstawy funkcjonowania i patologie aparatu mowy oraz zasady efektywnego posługiwania się narządem mowy;</w:t>
            </w:r>
          </w:p>
        </w:tc>
        <w:tc>
          <w:tcPr>
            <w:tcW w:w="1873" w:type="dxa"/>
            <w:vAlign w:val="center"/>
          </w:tcPr>
          <w:p w14:paraId="3DFA0CA2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PS.W13.</w:t>
            </w:r>
          </w:p>
          <w:p w14:paraId="3CC38229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5D19D0CE" w14:textId="77777777" w:rsidTr="00022828">
        <w:tc>
          <w:tcPr>
            <w:tcW w:w="1701" w:type="dxa"/>
            <w:vAlign w:val="center"/>
          </w:tcPr>
          <w:p w14:paraId="4D8352DD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420ED1DC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wykorzystywać i integrować wiedzę z zakresu pedagogiki specjalnej oraz powiązanych z nią dyscyplin naukowych w celu analizy problemów rehabilitacyjnych, edukacyjnych, terapeutycznych i resocjalizacyjnych;</w:t>
            </w:r>
          </w:p>
        </w:tc>
        <w:tc>
          <w:tcPr>
            <w:tcW w:w="1873" w:type="dxa"/>
            <w:vAlign w:val="center"/>
          </w:tcPr>
          <w:p w14:paraId="4D95BC23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PS.U1.</w:t>
            </w:r>
          </w:p>
          <w:p w14:paraId="045F750B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46725C3E" w14:textId="77777777" w:rsidTr="00022828">
        <w:tc>
          <w:tcPr>
            <w:tcW w:w="1701" w:type="dxa"/>
            <w:vAlign w:val="center"/>
          </w:tcPr>
          <w:p w14:paraId="426C565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51380EFB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rozpoznawać i interpretować zjawiska społeczne, ukazując ich powiązania z różnymi zakresami pedagogiki specjalnej, dziedzinami nauk społecznych, humanistycznych oraz medycznych i nauk o zdrowiu;</w:t>
            </w:r>
          </w:p>
        </w:tc>
        <w:tc>
          <w:tcPr>
            <w:tcW w:w="1873" w:type="dxa"/>
            <w:vAlign w:val="center"/>
          </w:tcPr>
          <w:p w14:paraId="6EA39DCE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PS.U2.</w:t>
            </w:r>
          </w:p>
          <w:p w14:paraId="15E9D3E3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27E87F2B" w14:textId="77777777" w:rsidTr="00022828">
        <w:tc>
          <w:tcPr>
            <w:tcW w:w="1701" w:type="dxa"/>
            <w:vAlign w:val="center"/>
          </w:tcPr>
          <w:p w14:paraId="2C4999E1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1EA12109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analizować własne działania pedagogiczne, dydaktyczne, wychowawcze, opiekuńcze i rehabilitacyjne, wskazywać obszary 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267D1702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PS.U10.</w:t>
            </w:r>
          </w:p>
        </w:tc>
      </w:tr>
      <w:tr w:rsidR="00E56922" w:rsidRPr="00FD1CAE" w14:paraId="7FCC8144" w14:textId="77777777" w:rsidTr="00022828">
        <w:tc>
          <w:tcPr>
            <w:tcW w:w="1701" w:type="dxa"/>
            <w:vAlign w:val="center"/>
          </w:tcPr>
          <w:p w14:paraId="1D636D7D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lastRenderedPageBreak/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0A6C1839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Umie posługiwać się aparatem mowy zgodnie z zasadami emisji głosu;</w:t>
            </w:r>
          </w:p>
        </w:tc>
        <w:tc>
          <w:tcPr>
            <w:tcW w:w="1873" w:type="dxa"/>
            <w:vAlign w:val="center"/>
          </w:tcPr>
          <w:p w14:paraId="6FEA04F1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D1CAE">
              <w:rPr>
                <w:rFonts w:ascii="Corbel" w:hAnsi="Corbel"/>
                <w:b w:val="0"/>
                <w:bCs/>
                <w:szCs w:val="24"/>
                <w:lang w:eastAsia="pl-PL"/>
              </w:rPr>
              <w:t>PS.U13.</w:t>
            </w:r>
          </w:p>
        </w:tc>
      </w:tr>
      <w:tr w:rsidR="00E56922" w:rsidRPr="00FD1CAE" w14:paraId="34F59954" w14:textId="77777777" w:rsidTr="00022828">
        <w:tc>
          <w:tcPr>
            <w:tcW w:w="1701" w:type="dxa"/>
            <w:vAlign w:val="center"/>
          </w:tcPr>
          <w:p w14:paraId="6388074F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748D5A68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Jest gotów do budowania relacji opartej na wzajemnym zaufaniu między wszystkimi podmiotami procesu wychowania i kształcenia, w tym rodzicami lub opiekunami uczniów, oraz włączania ich w działania sprzyjające efektywności edukacyjnej;</w:t>
            </w:r>
          </w:p>
        </w:tc>
        <w:tc>
          <w:tcPr>
            <w:tcW w:w="1873" w:type="dxa"/>
            <w:vAlign w:val="center"/>
          </w:tcPr>
          <w:p w14:paraId="6DD23985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  <w:lang w:eastAsia="pl-PL"/>
              </w:rPr>
            </w:pPr>
            <w:r w:rsidRPr="00FD1CAE">
              <w:rPr>
                <w:rFonts w:ascii="Corbel" w:hAnsi="Corbel"/>
                <w:b w:val="0"/>
                <w:bCs/>
                <w:szCs w:val="24"/>
                <w:lang w:eastAsia="pl-PL"/>
              </w:rPr>
              <w:t>PS.K2.</w:t>
            </w:r>
          </w:p>
        </w:tc>
      </w:tr>
    </w:tbl>
    <w:p w14:paraId="4D0808A7" w14:textId="77777777" w:rsidR="00E56922" w:rsidRPr="00FD1CAE" w:rsidRDefault="00E56922" w:rsidP="00022828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4840C00A" w14:textId="77777777" w:rsidR="00E56922" w:rsidRPr="00FD1CAE" w:rsidRDefault="00E56922" w:rsidP="00022828">
      <w:pPr>
        <w:pStyle w:val="Akapitzlist"/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b/>
          <w:sz w:val="24"/>
          <w:szCs w:val="24"/>
        </w:rPr>
        <w:t xml:space="preserve">3.3 Treści programowe </w:t>
      </w:r>
      <w:r w:rsidRPr="00FD1CAE">
        <w:rPr>
          <w:rFonts w:ascii="Corbel" w:hAnsi="Corbel"/>
          <w:sz w:val="24"/>
          <w:szCs w:val="24"/>
        </w:rPr>
        <w:t xml:space="preserve">  </w:t>
      </w:r>
    </w:p>
    <w:p w14:paraId="77142382" w14:textId="77777777" w:rsidR="00E56922" w:rsidRPr="00FD1CAE" w:rsidRDefault="00E56922" w:rsidP="00022828">
      <w:pPr>
        <w:pStyle w:val="Akapitzlist"/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5AA3374C" w14:textId="77777777" w:rsidR="00E56922" w:rsidRPr="00FD1CAE" w:rsidRDefault="00E56922" w:rsidP="00022828">
      <w:pPr>
        <w:pStyle w:val="Akapitzlist"/>
        <w:numPr>
          <w:ilvl w:val="0"/>
          <w:numId w:val="1"/>
        </w:numPr>
        <w:spacing w:after="0" w:line="240" w:lineRule="auto"/>
        <w:ind w:left="1077"/>
        <w:jc w:val="both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Problematyka wykładu </w:t>
      </w:r>
    </w:p>
    <w:p w14:paraId="428D4F3A" w14:textId="77777777" w:rsidR="00E56922" w:rsidRPr="00FD1CAE" w:rsidRDefault="00022828" w:rsidP="00022828">
      <w:pPr>
        <w:spacing w:after="0" w:line="240" w:lineRule="auto"/>
        <w:ind w:left="1077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>nie dotyczy</w:t>
      </w:r>
    </w:p>
    <w:p w14:paraId="42253E22" w14:textId="77777777" w:rsidR="00022828" w:rsidRPr="00FD1CAE" w:rsidRDefault="00022828" w:rsidP="00022828">
      <w:pPr>
        <w:spacing w:after="0" w:line="240" w:lineRule="auto"/>
        <w:ind w:left="1077"/>
        <w:rPr>
          <w:rFonts w:ascii="Corbel" w:hAnsi="Corbel"/>
          <w:sz w:val="24"/>
          <w:szCs w:val="24"/>
        </w:rPr>
      </w:pPr>
    </w:p>
    <w:p w14:paraId="29CD84EE" w14:textId="77777777" w:rsidR="00E56922" w:rsidRPr="00FD1CAE" w:rsidRDefault="00E56922" w:rsidP="00777B9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Problematyka </w:t>
      </w:r>
      <w:r w:rsidR="00022828" w:rsidRPr="00FD1CAE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56922" w:rsidRPr="00FD1CAE" w14:paraId="363569C3" w14:textId="77777777" w:rsidTr="00605ACB">
        <w:tc>
          <w:tcPr>
            <w:tcW w:w="9639" w:type="dxa"/>
          </w:tcPr>
          <w:p w14:paraId="4C716B7D" w14:textId="77777777" w:rsidR="00E56922" w:rsidRPr="00FD1CAE" w:rsidRDefault="00E56922" w:rsidP="000228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Treści merytoryczne</w:t>
            </w:r>
            <w:r w:rsidR="00022828" w:rsidRPr="00FD1CA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E56922" w:rsidRPr="00FD1CAE" w14:paraId="09DE2A6F" w14:textId="77777777" w:rsidTr="00605ACB">
        <w:tc>
          <w:tcPr>
            <w:tcW w:w="9639" w:type="dxa"/>
          </w:tcPr>
          <w:p w14:paraId="3A271F07" w14:textId="77777777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 xml:space="preserve">Pedagogika korekcyjna jako dziedzina pedagogiki, przedmiot i zadania pedagogiki korekcyjnej. Sylwetka i przygotowanie zawodowe pedagoga korekcyjnego. Metody i techniki badań pedagogicznych w pedagogice korekcyjnej. </w:t>
            </w:r>
          </w:p>
        </w:tc>
      </w:tr>
      <w:tr w:rsidR="00E56922" w:rsidRPr="00FD1CAE" w14:paraId="79CAFD5A" w14:textId="77777777" w:rsidTr="00605ACB">
        <w:tc>
          <w:tcPr>
            <w:tcW w:w="9639" w:type="dxa"/>
          </w:tcPr>
          <w:p w14:paraId="6BC82F49" w14:textId="65A88BCC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 xml:space="preserve">Rodzaje trudności w rozwoju i uczeniu się – przyczyny i objawy zaburzeń emocjonalnych i w zachowaniu, zaburzeń komunikacji językowej, zaburzeń ze spektrum autyzmu, zaburzeń sensorycznych, motorycznych, niepełnosprawności intelektualnej, zaburzeń związanych z przewlekłą chorobą somatyczną, sprzężonych niepełnosprawności, zaburzeń neurodynamiki itp., a proces nauczania-uczenia się. </w:t>
            </w:r>
          </w:p>
        </w:tc>
      </w:tr>
      <w:tr w:rsidR="00E56922" w:rsidRPr="00FD1CAE" w14:paraId="53C0E8B4" w14:textId="77777777" w:rsidTr="00605ACB">
        <w:tc>
          <w:tcPr>
            <w:tcW w:w="9639" w:type="dxa"/>
          </w:tcPr>
          <w:p w14:paraId="7B664D05" w14:textId="77777777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>Określanie przedmiotu i zadań pedagogiki korekcyjnej, charakteryzowanie sylwetki pedagoga korekcyjnego – kompetencje i predyspozycje zawodowe.</w:t>
            </w:r>
          </w:p>
          <w:p w14:paraId="1EA5A53D" w14:textId="77777777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>Charakteryzowanie rodzajów najczęstszych trudności w rozwoju i uczeniu się.</w:t>
            </w:r>
          </w:p>
        </w:tc>
      </w:tr>
      <w:tr w:rsidR="00E56922" w:rsidRPr="00FD1CAE" w14:paraId="2AA8750F" w14:textId="77777777" w:rsidTr="00605ACB">
        <w:tc>
          <w:tcPr>
            <w:tcW w:w="9639" w:type="dxa"/>
          </w:tcPr>
          <w:p w14:paraId="2AAC2F89" w14:textId="77777777" w:rsidR="00E56922" w:rsidRPr="00FD1CAE" w:rsidRDefault="00E56922" w:rsidP="000228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 xml:space="preserve">Organizacja zajęć dla uczniów ze specyficznymi trudnościami w nauce. Praca na materiale nieliterowym i literowym. Poznanie i opracowywanie zestawów ćwiczeń doskonalących funkcje wzrokowe, słuchowe, koordynację wzrokowo-ruchową.  </w:t>
            </w:r>
          </w:p>
        </w:tc>
      </w:tr>
      <w:tr w:rsidR="00E56922" w:rsidRPr="00FD1CAE" w14:paraId="5439C2B4" w14:textId="77777777" w:rsidTr="00605ACB">
        <w:tc>
          <w:tcPr>
            <w:tcW w:w="9639" w:type="dxa"/>
          </w:tcPr>
          <w:p w14:paraId="1B9F9592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 xml:space="preserve"> Projektowanie zajęć korekcyjno-kompensacyjnych dla dzieci z zaburzeniami funkcji: wzrokowych, słuchowych, koordynacji wzrokowo-słuchowej, mieszanych.</w:t>
            </w:r>
          </w:p>
        </w:tc>
      </w:tr>
      <w:tr w:rsidR="00E56922" w:rsidRPr="00FD1CAE" w14:paraId="21600ADE" w14:textId="77777777" w:rsidTr="00605ACB">
        <w:tc>
          <w:tcPr>
            <w:tcW w:w="9639" w:type="dxa"/>
          </w:tcPr>
          <w:p w14:paraId="46EF43DD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>Konstruowanie programów korekcyjno-kompensacyjnych adekwatnie do potrzeb i możliwości dziecka.</w:t>
            </w:r>
          </w:p>
          <w:p w14:paraId="640B5245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>Konstruowanie scenariuszy zajęć.</w:t>
            </w:r>
          </w:p>
        </w:tc>
      </w:tr>
    </w:tbl>
    <w:p w14:paraId="7C8DAC67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1BEFBD" w14:textId="77777777" w:rsidR="00E56922" w:rsidRPr="00FD1CAE" w:rsidRDefault="00E56922" w:rsidP="00777B9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3.4 Metody dydaktyczne</w:t>
      </w:r>
      <w:r w:rsidRPr="00FD1CAE">
        <w:rPr>
          <w:rFonts w:ascii="Corbel" w:hAnsi="Corbel"/>
          <w:b w:val="0"/>
          <w:smallCaps w:val="0"/>
          <w:szCs w:val="24"/>
        </w:rPr>
        <w:t xml:space="preserve"> </w:t>
      </w:r>
    </w:p>
    <w:p w14:paraId="64C91D78" w14:textId="77777777" w:rsidR="00E56922" w:rsidRPr="00FD1CAE" w:rsidRDefault="00E56922" w:rsidP="0002282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b w:val="0"/>
          <w:bCs/>
          <w:iCs/>
          <w:smallCaps w:val="0"/>
          <w:szCs w:val="24"/>
        </w:rPr>
        <w:t>el</w:t>
      </w:r>
      <w:r w:rsidRPr="00FD1CAE">
        <w:rPr>
          <w:rFonts w:ascii="Corbel" w:hAnsi="Corbel"/>
          <w:b w:val="0"/>
          <w:smallCaps w:val="0"/>
          <w:szCs w:val="24"/>
        </w:rPr>
        <w:t>ementy wykładu z prezentacją multimedialną, analiza sytuacji, zjawisk, dobrych praktyk i doświadczeń, ćwiczenia praktyczne</w:t>
      </w:r>
    </w:p>
    <w:p w14:paraId="127C6F72" w14:textId="77777777" w:rsidR="00E56922" w:rsidRPr="00FD1CAE" w:rsidRDefault="00E56922" w:rsidP="00777B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CC1CA4" w14:textId="77777777" w:rsidR="00E56922" w:rsidRPr="00FD1CAE" w:rsidRDefault="00E56922" w:rsidP="00777B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4. METODY I KRYTERIA OCENY </w:t>
      </w:r>
    </w:p>
    <w:p w14:paraId="13738A36" w14:textId="77777777" w:rsidR="00E56922" w:rsidRPr="00FD1CAE" w:rsidRDefault="00E56922" w:rsidP="00777B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89E9CC" w14:textId="77777777" w:rsidR="00E56922" w:rsidRPr="00FD1CAE" w:rsidRDefault="00E56922" w:rsidP="00022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E56922" w:rsidRPr="00FD1CAE" w14:paraId="71D5A8CA" w14:textId="77777777" w:rsidTr="00C9389A">
        <w:tc>
          <w:tcPr>
            <w:tcW w:w="1962" w:type="dxa"/>
            <w:vAlign w:val="center"/>
          </w:tcPr>
          <w:p w14:paraId="0FDB0916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F83987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DC3D426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CAE830E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E69457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2828" w:rsidRPr="00FD1CAE" w14:paraId="54B00569" w14:textId="77777777" w:rsidTr="00C9389A">
        <w:tc>
          <w:tcPr>
            <w:tcW w:w="1962" w:type="dxa"/>
            <w:vAlign w:val="center"/>
          </w:tcPr>
          <w:p w14:paraId="2CB94FC2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5C35A16A" w14:textId="1C28C178" w:rsidR="00022828" w:rsidRPr="00FD1CAE" w:rsidRDefault="00C9389A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9389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107E347B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05DE4B5B" w14:textId="77777777" w:rsidTr="00C9389A">
        <w:tc>
          <w:tcPr>
            <w:tcW w:w="1962" w:type="dxa"/>
            <w:vAlign w:val="center"/>
          </w:tcPr>
          <w:p w14:paraId="7FCC65DB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F6C8528" w14:textId="54D9B8A2" w:rsidR="00022828" w:rsidRPr="00FD1CAE" w:rsidRDefault="00C9389A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9389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613D4072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25F78524" w14:textId="77777777" w:rsidTr="00C9389A">
        <w:tc>
          <w:tcPr>
            <w:tcW w:w="1962" w:type="dxa"/>
            <w:vAlign w:val="center"/>
          </w:tcPr>
          <w:p w14:paraId="3BFD91CA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09CEC0E9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5BCB6BE8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1352F27E" w14:textId="77777777" w:rsidTr="00C9389A">
        <w:tc>
          <w:tcPr>
            <w:tcW w:w="1962" w:type="dxa"/>
            <w:vAlign w:val="center"/>
          </w:tcPr>
          <w:p w14:paraId="23BB7219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vAlign w:val="center"/>
          </w:tcPr>
          <w:p w14:paraId="6914EF83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63356AE6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0FDDA94B" w14:textId="77777777" w:rsidTr="00C9389A">
        <w:tc>
          <w:tcPr>
            <w:tcW w:w="1962" w:type="dxa"/>
            <w:vAlign w:val="center"/>
          </w:tcPr>
          <w:p w14:paraId="702D85B1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  <w:vAlign w:val="center"/>
          </w:tcPr>
          <w:p w14:paraId="1D6EC0CD" w14:textId="515C0D5D" w:rsidR="00022828" w:rsidRPr="00FD1CAE" w:rsidRDefault="00C9389A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9389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3CE748B9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389A" w:rsidRPr="00FD1CAE" w14:paraId="2F34750B" w14:textId="77777777" w:rsidTr="00C9389A">
        <w:tc>
          <w:tcPr>
            <w:tcW w:w="1962" w:type="dxa"/>
            <w:vAlign w:val="center"/>
          </w:tcPr>
          <w:p w14:paraId="45B44BAE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30C83D36" w14:textId="74CA8EFA" w:rsidR="00C9389A" w:rsidRPr="00FD1CAE" w:rsidRDefault="00C9389A" w:rsidP="00C9389A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F7102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CE102C8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389A" w:rsidRPr="00FD1CAE" w14:paraId="6B7AC8E2" w14:textId="77777777" w:rsidTr="00C9389A">
        <w:tc>
          <w:tcPr>
            <w:tcW w:w="1962" w:type="dxa"/>
            <w:vAlign w:val="center"/>
          </w:tcPr>
          <w:p w14:paraId="0A7AFE4B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2B7A27D0" w14:textId="2A092FA3" w:rsidR="00C9389A" w:rsidRPr="00FD1CAE" w:rsidRDefault="00C9389A" w:rsidP="00C9389A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F7102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856229E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527ABB77" w14:textId="77777777" w:rsidTr="00C9389A">
        <w:tc>
          <w:tcPr>
            <w:tcW w:w="1962" w:type="dxa"/>
            <w:vAlign w:val="center"/>
          </w:tcPr>
          <w:p w14:paraId="60797CDC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vAlign w:val="center"/>
          </w:tcPr>
          <w:p w14:paraId="2FB80061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40F357C3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72B7E7A5" w14:textId="77777777" w:rsidTr="00C9389A">
        <w:tc>
          <w:tcPr>
            <w:tcW w:w="1962" w:type="dxa"/>
            <w:vAlign w:val="center"/>
          </w:tcPr>
          <w:p w14:paraId="4976A616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  <w:vAlign w:val="center"/>
          </w:tcPr>
          <w:p w14:paraId="67CE7C5F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7786354E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3792B3C0" w14:textId="77777777" w:rsidTr="00C9389A">
        <w:tc>
          <w:tcPr>
            <w:tcW w:w="1962" w:type="dxa"/>
            <w:vAlign w:val="center"/>
          </w:tcPr>
          <w:p w14:paraId="143E9DF4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  <w:vAlign w:val="center"/>
          </w:tcPr>
          <w:p w14:paraId="413E5A9B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1026B24B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20691B0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FC49D" w14:textId="77777777" w:rsidR="00620C11" w:rsidRPr="00EF31DE" w:rsidRDefault="00E56922" w:rsidP="00620C1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31D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56922" w:rsidRPr="00FD1CAE" w14:paraId="00EFFBCB" w14:textId="77777777" w:rsidTr="00605ACB">
        <w:tc>
          <w:tcPr>
            <w:tcW w:w="9670" w:type="dxa"/>
          </w:tcPr>
          <w:p w14:paraId="1DA454D6" w14:textId="6ABA0A83" w:rsidR="00EF31DE" w:rsidRPr="00EF31DE" w:rsidRDefault="00EF31DE" w:rsidP="00EF31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0CA48C97" w14:textId="2ACD362E" w:rsidR="00EF31DE" w:rsidRPr="00EF31DE" w:rsidRDefault="00EF31DE" w:rsidP="00EF31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1FB22937" w14:textId="77777777" w:rsidR="00EF31DE" w:rsidRPr="00EF31DE" w:rsidRDefault="00EF31DE" w:rsidP="00EF31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10E3EAD7" w14:textId="77777777" w:rsidR="00EF31DE" w:rsidRPr="00EF31DE" w:rsidRDefault="00EF31DE" w:rsidP="00EF31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12B4F501" w14:textId="77777777" w:rsidR="00EF31DE" w:rsidRPr="00EF31DE" w:rsidRDefault="00EF31DE" w:rsidP="00EF31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4327D1FF" w14:textId="77777777" w:rsidR="00EF31DE" w:rsidRPr="00EF31DE" w:rsidRDefault="00EF31DE" w:rsidP="00EF31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F31DE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679968D9" w14:textId="77777777" w:rsidR="00140256" w:rsidRPr="00EF31DE" w:rsidRDefault="00EF31DE" w:rsidP="00EF31DE">
            <w:pPr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2.0– wykazuje znajomość każdej z treści kształcenia poniżej 51%</w:t>
            </w:r>
          </w:p>
          <w:p w14:paraId="3A32C059" w14:textId="77777777" w:rsidR="00EF31DE" w:rsidRPr="00EF31DE" w:rsidRDefault="00EF31DE" w:rsidP="00EF31DE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Kryteria oceny projektów:</w:t>
            </w:r>
          </w:p>
          <w:p w14:paraId="4809D99E" w14:textId="77777777" w:rsidR="00EF31DE" w:rsidRPr="00EF31DE" w:rsidRDefault="00EF31DE" w:rsidP="00EF31DE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CEE6095" w14:textId="77777777" w:rsidR="00EF31DE" w:rsidRPr="00EF31DE" w:rsidRDefault="00EF31DE" w:rsidP="00EF31DE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FFC1A55" w14:textId="77777777" w:rsidR="00EF31DE" w:rsidRPr="00EF31DE" w:rsidRDefault="00EF31DE" w:rsidP="00EF31DE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58AFF6E" w14:textId="77777777" w:rsidR="00EF31DE" w:rsidRPr="00EF31DE" w:rsidRDefault="00EF31DE" w:rsidP="00EF31DE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6075DC8D" w14:textId="77777777" w:rsidR="00EF31DE" w:rsidRPr="00EF31DE" w:rsidRDefault="00EF31DE" w:rsidP="00EF31DE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1A0D07C6" w14:textId="555D729D" w:rsidR="00EF31DE" w:rsidRPr="00EF31DE" w:rsidRDefault="00EF31DE" w:rsidP="00EF31DE">
            <w:pPr>
              <w:spacing w:after="0"/>
              <w:rPr>
                <w:rFonts w:ascii="Corbel" w:hAnsi="Corbel"/>
              </w:rPr>
            </w:pPr>
            <w:r w:rsidRPr="00EF31DE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  <w:r w:rsidRPr="003D1232">
              <w:rPr>
                <w:rFonts w:ascii="Corbel" w:hAnsi="Corbel"/>
              </w:rPr>
              <w:t xml:space="preserve"> </w:t>
            </w:r>
          </w:p>
        </w:tc>
      </w:tr>
    </w:tbl>
    <w:p w14:paraId="119B4B74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AA572B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DECA2C" w14:textId="77777777" w:rsidR="00E56922" w:rsidRPr="00FD1CAE" w:rsidRDefault="00E56922" w:rsidP="00620C1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1C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E56922" w:rsidRPr="00FD1CAE" w14:paraId="1ECF174C" w14:textId="77777777" w:rsidTr="00605ACB">
        <w:tc>
          <w:tcPr>
            <w:tcW w:w="4962" w:type="dxa"/>
            <w:vAlign w:val="center"/>
          </w:tcPr>
          <w:p w14:paraId="2FFEEF5C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23177D5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56922" w:rsidRPr="00FD1CAE" w14:paraId="6E5C7B25" w14:textId="77777777" w:rsidTr="00605ACB">
        <w:tc>
          <w:tcPr>
            <w:tcW w:w="4962" w:type="dxa"/>
          </w:tcPr>
          <w:p w14:paraId="09BD8E30" w14:textId="77777777" w:rsidR="00E56922" w:rsidRPr="00FD1CAE" w:rsidRDefault="00E56922" w:rsidP="00E60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804772B" w14:textId="328A9EF5" w:rsidR="00E56922" w:rsidRPr="00FD1CAE" w:rsidRDefault="00D51BFB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620C11" w:rsidRPr="00FD1CAE" w14:paraId="30499D3C" w14:textId="77777777" w:rsidTr="00605ACB">
        <w:tc>
          <w:tcPr>
            <w:tcW w:w="4962" w:type="dxa"/>
          </w:tcPr>
          <w:p w14:paraId="32B59BF1" w14:textId="77777777" w:rsidR="00620C11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4B0A3D">
              <w:rPr>
                <w:rFonts w:ascii="Corbel" w:hAnsi="Corbel"/>
                <w:sz w:val="24"/>
                <w:szCs w:val="24"/>
              </w:rPr>
              <w:t>:</w:t>
            </w:r>
          </w:p>
          <w:p w14:paraId="6CED2211" w14:textId="7F472FD4" w:rsidR="004B0A3D" w:rsidRPr="00FD1CAE" w:rsidRDefault="004B0A3D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677" w:type="dxa"/>
          </w:tcPr>
          <w:p w14:paraId="6040C81B" w14:textId="2A6D6DDA" w:rsidR="00620C11" w:rsidRPr="00FD1CAE" w:rsidRDefault="004B0A3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20C11" w:rsidRPr="00FD1CAE" w14:paraId="5FFC08FC" w14:textId="77777777" w:rsidTr="00FF7D76">
        <w:trPr>
          <w:trHeight w:val="1145"/>
        </w:trPr>
        <w:tc>
          <w:tcPr>
            <w:tcW w:w="4962" w:type="dxa"/>
          </w:tcPr>
          <w:p w14:paraId="1321D014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13385B79" w14:textId="6E070C53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  <w:r w:rsidR="008828C2">
              <w:rPr>
                <w:rFonts w:ascii="Corbel" w:hAnsi="Corbel"/>
                <w:sz w:val="24"/>
                <w:szCs w:val="24"/>
              </w:rPr>
              <w:t>i projektu</w:t>
            </w:r>
          </w:p>
          <w:p w14:paraId="7419DA04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1E6BCA0E" w14:textId="77777777" w:rsidR="00E215A7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1ECDB9FA" w14:textId="23AAAC33" w:rsidR="00E215A7" w:rsidRPr="00FD1CAE" w:rsidRDefault="00C20179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</w:t>
            </w:r>
            <w:r w:rsidR="00E215A7">
              <w:rPr>
                <w:rFonts w:ascii="Corbel" w:hAnsi="Corbel"/>
                <w:sz w:val="24"/>
                <w:szCs w:val="24"/>
              </w:rPr>
              <w:t xml:space="preserve"> do kolokwium</w:t>
            </w:r>
          </w:p>
        </w:tc>
        <w:tc>
          <w:tcPr>
            <w:tcW w:w="4677" w:type="dxa"/>
          </w:tcPr>
          <w:p w14:paraId="55645C4C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635BD75" w14:textId="3AD77E82" w:rsidR="00620C11" w:rsidRPr="00FD1CAE" w:rsidRDefault="003234A1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D51BFB">
              <w:rPr>
                <w:rFonts w:ascii="Corbel" w:hAnsi="Corbel"/>
                <w:sz w:val="24"/>
                <w:szCs w:val="24"/>
              </w:rPr>
              <w:t>3</w:t>
            </w:r>
          </w:p>
          <w:p w14:paraId="56B1EFEB" w14:textId="1095A1FD" w:rsidR="00620C11" w:rsidRPr="00FD1CAE" w:rsidRDefault="00D51BFB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034DEFFA" w14:textId="26D346CD" w:rsidR="00620C11" w:rsidRPr="00FD1CAE" w:rsidRDefault="004B0A3D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215A7">
              <w:rPr>
                <w:rFonts w:ascii="Corbel" w:hAnsi="Corbel"/>
                <w:sz w:val="24"/>
                <w:szCs w:val="24"/>
              </w:rPr>
              <w:br/>
            </w:r>
            <w:r w:rsidR="00D51BF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56922" w:rsidRPr="00FD1CAE" w14:paraId="6F93E603" w14:textId="77777777" w:rsidTr="00605ACB">
        <w:tc>
          <w:tcPr>
            <w:tcW w:w="4962" w:type="dxa"/>
          </w:tcPr>
          <w:p w14:paraId="62F18A1B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C277D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56922" w:rsidRPr="00FD1CAE" w14:paraId="6545A2C9" w14:textId="77777777" w:rsidTr="00605ACB">
        <w:tc>
          <w:tcPr>
            <w:tcW w:w="4962" w:type="dxa"/>
          </w:tcPr>
          <w:p w14:paraId="17EBE7BF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026382B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B82D8B4" w14:textId="77777777" w:rsidR="00E56922" w:rsidRPr="00FD1CAE" w:rsidRDefault="00E56922" w:rsidP="00BD182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D1C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5C04982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D0CB14" w14:textId="77777777" w:rsidR="00E56922" w:rsidRPr="00FD1CAE" w:rsidRDefault="00E56922" w:rsidP="00620C1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3969"/>
      </w:tblGrid>
      <w:tr w:rsidR="00E56922" w:rsidRPr="00FD1CAE" w14:paraId="45031D61" w14:textId="77777777" w:rsidTr="00620C11">
        <w:trPr>
          <w:trHeight w:val="397"/>
        </w:trPr>
        <w:tc>
          <w:tcPr>
            <w:tcW w:w="4111" w:type="dxa"/>
          </w:tcPr>
          <w:p w14:paraId="510BA9B6" w14:textId="77777777" w:rsidR="00E56922" w:rsidRPr="00FD1CAE" w:rsidRDefault="00E5692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477A9717" w14:textId="77777777" w:rsidR="00E56922" w:rsidRPr="00FD1CAE" w:rsidRDefault="00620C11" w:rsidP="00620C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E56922" w:rsidRPr="00FD1CAE" w14:paraId="1C050504" w14:textId="77777777" w:rsidTr="00620C11">
        <w:trPr>
          <w:trHeight w:val="397"/>
        </w:trPr>
        <w:tc>
          <w:tcPr>
            <w:tcW w:w="4111" w:type="dxa"/>
          </w:tcPr>
          <w:p w14:paraId="238AEBC8" w14:textId="77777777" w:rsidR="00E56922" w:rsidRPr="00FD1CAE" w:rsidRDefault="00E5692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840D75" w14:textId="77777777" w:rsidR="00E56922" w:rsidRPr="00FD1CAE" w:rsidRDefault="00620C11" w:rsidP="00620C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9E372F" w14:textId="77777777" w:rsidR="00E56922" w:rsidRPr="00FD1CAE" w:rsidRDefault="00E56922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B7B98C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E56922" w:rsidRPr="00FD1CAE" w14:paraId="0885B5A0" w14:textId="77777777" w:rsidTr="00605ACB">
        <w:trPr>
          <w:trHeight w:val="983"/>
        </w:trPr>
        <w:tc>
          <w:tcPr>
            <w:tcW w:w="9072" w:type="dxa"/>
          </w:tcPr>
          <w:p w14:paraId="325627E5" w14:textId="77777777" w:rsidR="00E56922" w:rsidRPr="00FD1CAE" w:rsidRDefault="00620C11" w:rsidP="00620C11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FD1CAE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E56922" w:rsidRPr="00FD1CAE">
              <w:rPr>
                <w:rFonts w:ascii="Corbel" w:hAnsi="Corbel"/>
                <w:szCs w:val="24"/>
                <w:lang w:eastAsia="pl-PL" w:bidi="mr-IN"/>
              </w:rPr>
              <w:t xml:space="preserve"> </w:t>
            </w:r>
          </w:p>
          <w:p w14:paraId="2E455595" w14:textId="37300FCA" w:rsidR="00E56922" w:rsidRPr="00FD1CAE" w:rsidRDefault="00C27EEB" w:rsidP="00D11EDF">
            <w:pPr>
              <w:pStyle w:val="NormalnyWeb"/>
              <w:numPr>
                <w:ilvl w:val="0"/>
                <w:numId w:val="4"/>
              </w:numPr>
              <w:spacing w:before="0" w:beforeAutospacing="0" w:after="46" w:afterAutospacing="0"/>
              <w:rPr>
                <w:rFonts w:ascii="Corbel" w:hAnsi="Corbel"/>
              </w:rPr>
            </w:pPr>
            <w:r>
              <w:rPr>
                <w:rFonts w:ascii="Corbel" w:hAnsi="Corbel"/>
                <w:lang w:bidi="mr-IN"/>
              </w:rPr>
              <w:t xml:space="preserve">Skałbania B., Lewandowska-Kidoń T. </w:t>
            </w:r>
            <w:r w:rsidRPr="00C27EEB">
              <w:rPr>
                <w:rFonts w:ascii="Corbel" w:hAnsi="Corbel"/>
                <w:lang w:bidi="mr-IN"/>
              </w:rPr>
              <w:t>Terapia pedagogiczna w teorii i działaniu : wybrane zagadnienia</w:t>
            </w:r>
            <w:r>
              <w:rPr>
                <w:rFonts w:ascii="Corbel" w:hAnsi="Corbel"/>
                <w:lang w:bidi="mr-IN"/>
              </w:rPr>
              <w:t>, Impuls, Kraków 2022.</w:t>
            </w:r>
          </w:p>
          <w:p w14:paraId="34F1035B" w14:textId="77777777" w:rsidR="00E56922" w:rsidRPr="00FD1CAE" w:rsidRDefault="00E56922" w:rsidP="00D11ED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Byers R.,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Jak zaplanować pracę z dziećmi o specjalnych potrzebach edukacyjnych: opracowanie metodyczne dla nauczycieli</w:t>
            </w:r>
            <w:r w:rsidRPr="00FD1CAE">
              <w:rPr>
                <w:rFonts w:ascii="Corbel" w:hAnsi="Corbel"/>
                <w:sz w:val="24"/>
                <w:szCs w:val="24"/>
              </w:rPr>
              <w:t>, Warszawa 2002.</w:t>
            </w:r>
          </w:p>
          <w:p w14:paraId="1D8C488B" w14:textId="3DEBECE2" w:rsidR="00E56922" w:rsidRPr="00D4020A" w:rsidRDefault="00E56922" w:rsidP="006537D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Dykcik W.,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Pedagogika Specjalna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, Poznań 2001.</w:t>
            </w:r>
          </w:p>
          <w:p w14:paraId="14CEA69A" w14:textId="52F40438" w:rsidR="00E56922" w:rsidRPr="003308D0" w:rsidRDefault="00E56922" w:rsidP="003308D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Olechowska A., </w:t>
            </w:r>
            <w:r w:rsidR="00AF3A46" w:rsidRPr="00D4020A">
              <w:rPr>
                <w:rFonts w:ascii="Corbel" w:hAnsi="Corbel"/>
                <w:i/>
                <w:iCs/>
                <w:sz w:val="24"/>
                <w:szCs w:val="24"/>
              </w:rPr>
              <w:t>Specjalne potrzeby edukacyjne</w:t>
            </w:r>
            <w:r w:rsidR="00D4020A" w:rsidRPr="00D4020A">
              <w:rPr>
                <w:rFonts w:ascii="Corbel" w:hAnsi="Corbel"/>
                <w:iCs/>
                <w:sz w:val="24"/>
                <w:szCs w:val="24"/>
              </w:rPr>
              <w:t>, PWN</w:t>
            </w:r>
            <w:r w:rsidRPr="00D4020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FD1CAE">
              <w:rPr>
                <w:rFonts w:ascii="Corbel" w:hAnsi="Corbel"/>
                <w:sz w:val="24"/>
                <w:szCs w:val="24"/>
              </w:rPr>
              <w:t xml:space="preserve"> Warszawa 20</w:t>
            </w:r>
            <w:r w:rsidR="00D4020A">
              <w:rPr>
                <w:rFonts w:ascii="Corbel" w:hAnsi="Corbel"/>
                <w:sz w:val="24"/>
                <w:szCs w:val="24"/>
              </w:rPr>
              <w:t>13</w:t>
            </w:r>
            <w:r w:rsidRPr="00FD1CA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6DA1C8A" w14:textId="77777777" w:rsidR="00E56922" w:rsidRPr="00FD1CAE" w:rsidRDefault="00E56922" w:rsidP="00620C1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 Sosin I. (red.),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Terapia pedagogiczna uczniów ze specyficznymi trudnościami w uczeniu się</w:t>
            </w:r>
            <w:r w:rsidRPr="00FD1CAE">
              <w:rPr>
                <w:rFonts w:ascii="Corbel" w:hAnsi="Corbel"/>
                <w:sz w:val="24"/>
                <w:szCs w:val="24"/>
              </w:rPr>
              <w:t>, Warszawa 2008.</w:t>
            </w:r>
          </w:p>
        </w:tc>
      </w:tr>
      <w:tr w:rsidR="00E56922" w:rsidRPr="00FD1CAE" w14:paraId="76999FB7" w14:textId="77777777" w:rsidTr="00605ACB">
        <w:trPr>
          <w:trHeight w:val="397"/>
        </w:trPr>
        <w:tc>
          <w:tcPr>
            <w:tcW w:w="9072" w:type="dxa"/>
          </w:tcPr>
          <w:p w14:paraId="0C95664A" w14:textId="77777777" w:rsidR="00E56922" w:rsidRPr="00FD1CAE" w:rsidRDefault="00E56922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D1CA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A81C9F9" w14:textId="77777777" w:rsidR="00E56922" w:rsidRPr="00FD1CAE" w:rsidRDefault="00E56922" w:rsidP="00620C11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ind w:left="714" w:hanging="357"/>
              <w:rPr>
                <w:rFonts w:ascii="Corbel" w:hAnsi="Corbel"/>
                <w:lang w:bidi="mr-IN"/>
              </w:rPr>
            </w:pPr>
            <w:r w:rsidRPr="00FD1CAE">
              <w:rPr>
                <w:rFonts w:ascii="Corbel" w:hAnsi="Corbel"/>
              </w:rPr>
              <w:t xml:space="preserve">Czajkowska I., Herda K., </w:t>
            </w:r>
            <w:r w:rsidRPr="00FD1CAE">
              <w:rPr>
                <w:rFonts w:ascii="Corbel" w:hAnsi="Corbel"/>
                <w:i/>
              </w:rPr>
              <w:t>Zajęcia korekcyjno- kompensacyjne w szkole</w:t>
            </w:r>
            <w:r w:rsidRPr="00FD1CAE">
              <w:rPr>
                <w:rFonts w:ascii="Corbel" w:hAnsi="Corbel"/>
              </w:rPr>
              <w:t>. WSiP, Warszawa 1996.</w:t>
            </w:r>
          </w:p>
          <w:p w14:paraId="2516E5CB" w14:textId="546F8A22" w:rsidR="00C9389A" w:rsidRDefault="00C9389A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Górniewicz E., </w:t>
            </w:r>
            <w:r w:rsidRPr="00C9389A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Pedagogiczna diagnoza specyficznych trudności w czytaniu i pisaniu</w:t>
            </w:r>
            <w:r>
              <w:rPr>
                <w:rFonts w:ascii="Corbel" w:hAnsi="Corbel"/>
                <w:sz w:val="24"/>
                <w:szCs w:val="24"/>
                <w:lang w:eastAsia="pl-PL" w:bidi="mr-IN"/>
              </w:rPr>
              <w:t>, Wyd. Adam Marszałek, 1994.</w:t>
            </w:r>
          </w:p>
          <w:p w14:paraId="402E2BED" w14:textId="01AEAC5C" w:rsidR="00E56922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Gustavsson A. , Zakrzewska-Manterys.,  red.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Upośledzenie w społecznym zwierciadle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. Warszawa 1997.</w:t>
            </w:r>
          </w:p>
          <w:p w14:paraId="4657EE1A" w14:textId="77777777" w:rsidR="00E56922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</w:t>
            </w:r>
            <w:r w:rsidRPr="00FD1CAE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Problemy i schematy. Pierwszy rok nauki szkolnej dziecka</w:t>
            </w:r>
            <w:r w:rsidRPr="00FD1CAE">
              <w:rPr>
                <w:rFonts w:ascii="Corbel" w:hAnsi="Corbel"/>
                <w:sz w:val="24"/>
                <w:szCs w:val="24"/>
              </w:rPr>
              <w:t>. Wyd. Żak. Warszawa 1999.</w:t>
            </w:r>
          </w:p>
          <w:p w14:paraId="36562E77" w14:textId="77777777" w:rsidR="00620C11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Kulesza E.M.,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Rozwój poznawczy dzieci z lekkim i umiarkowanym stopniem upośledzenia umysłowego– diagnoza i wspomaganie. Studia empiryczne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. Warszawa 2004.</w:t>
            </w:r>
          </w:p>
          <w:p w14:paraId="23416EF6" w14:textId="77777777" w:rsidR="00620C11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Olechowska A.,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Wspieranie uczniów ze specjalnymi potrzebami edukacyjnymi. Wskazówki dla nauczycieli</w:t>
            </w:r>
            <w:r w:rsidRPr="00FD1CAE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5130A930" w14:textId="77777777" w:rsidR="003308D0" w:rsidRDefault="003308D0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Sekułowicz M.(red.),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Wybrane problemy pedagogiki specjalnej: teoria, diagnoza, terapia</w:t>
            </w:r>
            <w:r w:rsidRPr="00FD1CAE">
              <w:rPr>
                <w:rFonts w:ascii="Corbel" w:hAnsi="Corbel"/>
                <w:sz w:val="24"/>
                <w:szCs w:val="24"/>
              </w:rPr>
              <w:t>, Wrocław 2006.</w:t>
            </w:r>
          </w:p>
          <w:p w14:paraId="204AA424" w14:textId="60986391" w:rsidR="00620C11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Wyczesany J.,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Pedagogika Upośledzonych Umysłowo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, Kraków 2002.</w:t>
            </w:r>
          </w:p>
          <w:p w14:paraId="6A87CB92" w14:textId="77777777" w:rsidR="00E56922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bidi="mr-IN"/>
              </w:rPr>
              <w:t xml:space="preserve">Zeidler W., red.  </w:t>
            </w:r>
            <w:r w:rsidRPr="00FD1CAE">
              <w:rPr>
                <w:rFonts w:ascii="Corbel" w:hAnsi="Corbel"/>
                <w:i/>
                <w:sz w:val="24"/>
                <w:szCs w:val="24"/>
                <w:lang w:bidi="mr-IN"/>
              </w:rPr>
              <w:t>Wybrane problemy psychologiczne i ortopedagogiczne</w:t>
            </w:r>
            <w:r w:rsidRPr="00FD1CAE">
              <w:rPr>
                <w:rFonts w:ascii="Corbel" w:hAnsi="Corbel"/>
                <w:sz w:val="24"/>
                <w:szCs w:val="24"/>
                <w:lang w:bidi="mr-IN"/>
              </w:rPr>
              <w:t>, Gdańsk 2007.</w:t>
            </w:r>
          </w:p>
        </w:tc>
      </w:tr>
    </w:tbl>
    <w:p w14:paraId="7E911D19" w14:textId="77777777" w:rsidR="00E56922" w:rsidRPr="00FD1CAE" w:rsidRDefault="00E56922" w:rsidP="00620C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163E65" w14:textId="77777777" w:rsidR="00E56922" w:rsidRPr="00FD1CAE" w:rsidRDefault="00E56922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647B57" w14:textId="77777777" w:rsidR="00B15B1B" w:rsidRPr="00FD1CAE" w:rsidRDefault="00B15B1B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C797D" w14:textId="77777777" w:rsidR="00B15B1B" w:rsidRPr="00FD1CAE" w:rsidRDefault="00B15B1B" w:rsidP="00B15B1B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1A2DBC27" w14:textId="77777777" w:rsidR="00E56922" w:rsidRPr="00FD1CAE" w:rsidRDefault="00E56922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97F4DD" w14:textId="77777777" w:rsidR="00E56922" w:rsidRPr="00FD1CAE" w:rsidRDefault="00E56922" w:rsidP="00777B9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FD1CAE">
        <w:rPr>
          <w:rFonts w:ascii="Corbel" w:hAnsi="Corbel"/>
          <w:color w:val="000000"/>
          <w:sz w:val="24"/>
          <w:szCs w:val="24"/>
        </w:rPr>
        <w:t> </w:t>
      </w:r>
    </w:p>
    <w:p w14:paraId="4B99B42D" w14:textId="77777777" w:rsidR="00E56922" w:rsidRPr="00FD1CAE" w:rsidRDefault="00E56922" w:rsidP="00777B92">
      <w:pPr>
        <w:rPr>
          <w:rFonts w:ascii="Corbel" w:hAnsi="Corbel"/>
          <w:sz w:val="24"/>
          <w:szCs w:val="24"/>
        </w:rPr>
      </w:pPr>
    </w:p>
    <w:p w14:paraId="62A1FFC8" w14:textId="77777777" w:rsidR="00E56922" w:rsidRPr="00FD1CAE" w:rsidRDefault="00E56922">
      <w:pPr>
        <w:rPr>
          <w:rFonts w:ascii="Corbel" w:hAnsi="Corbel"/>
          <w:sz w:val="24"/>
          <w:szCs w:val="24"/>
        </w:rPr>
      </w:pPr>
    </w:p>
    <w:sectPr w:rsidR="00E56922" w:rsidRPr="00FD1C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A1EAD" w14:textId="77777777" w:rsidR="00DB03AC" w:rsidRDefault="00DB03AC">
      <w:r>
        <w:separator/>
      </w:r>
    </w:p>
  </w:endnote>
  <w:endnote w:type="continuationSeparator" w:id="0">
    <w:p w14:paraId="19F6D2CE" w14:textId="77777777" w:rsidR="00DB03AC" w:rsidRDefault="00DB0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7A45A" w14:textId="77777777" w:rsidR="00DB03AC" w:rsidRDefault="00DB03AC">
      <w:r>
        <w:separator/>
      </w:r>
    </w:p>
  </w:footnote>
  <w:footnote w:type="continuationSeparator" w:id="0">
    <w:p w14:paraId="5C06EA63" w14:textId="77777777" w:rsidR="00DB03AC" w:rsidRDefault="00DB03AC">
      <w:r>
        <w:continuationSeparator/>
      </w:r>
    </w:p>
  </w:footnote>
  <w:footnote w:id="1">
    <w:p w14:paraId="44A5A7D1" w14:textId="77777777" w:rsidR="00E56922" w:rsidRDefault="00E56922" w:rsidP="00777B9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84703C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8A678F7"/>
    <w:multiLevelType w:val="hybridMultilevel"/>
    <w:tmpl w:val="7076E2EE"/>
    <w:lvl w:ilvl="0" w:tplc="0415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49FB76B1"/>
    <w:multiLevelType w:val="hybridMultilevel"/>
    <w:tmpl w:val="78CCB2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4104D"/>
    <w:multiLevelType w:val="hybridMultilevel"/>
    <w:tmpl w:val="B912665E"/>
    <w:lvl w:ilvl="0" w:tplc="5218DF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F7B22"/>
    <w:multiLevelType w:val="hybridMultilevel"/>
    <w:tmpl w:val="1F72D5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8055B"/>
    <w:multiLevelType w:val="hybridMultilevel"/>
    <w:tmpl w:val="F530CEB6"/>
    <w:lvl w:ilvl="0" w:tplc="5218DF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6837062">
    <w:abstractNumId w:val="1"/>
  </w:num>
  <w:num w:numId="2" w16cid:durableId="1940720042">
    <w:abstractNumId w:val="0"/>
  </w:num>
  <w:num w:numId="3" w16cid:durableId="267005562">
    <w:abstractNumId w:val="3"/>
  </w:num>
  <w:num w:numId="4" w16cid:durableId="415053050">
    <w:abstractNumId w:val="6"/>
  </w:num>
  <w:num w:numId="5" w16cid:durableId="1778603530">
    <w:abstractNumId w:val="5"/>
  </w:num>
  <w:num w:numId="6" w16cid:durableId="539131165">
    <w:abstractNumId w:val="2"/>
  </w:num>
  <w:num w:numId="7" w16cid:durableId="1216743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92"/>
    <w:rsid w:val="00022828"/>
    <w:rsid w:val="00074175"/>
    <w:rsid w:val="000C4C8A"/>
    <w:rsid w:val="00122057"/>
    <w:rsid w:val="00140256"/>
    <w:rsid w:val="00153C41"/>
    <w:rsid w:val="0017142E"/>
    <w:rsid w:val="00176FDC"/>
    <w:rsid w:val="00177AA2"/>
    <w:rsid w:val="001D1F0F"/>
    <w:rsid w:val="001D25AB"/>
    <w:rsid w:val="00256AC0"/>
    <w:rsid w:val="00261CB3"/>
    <w:rsid w:val="002903BF"/>
    <w:rsid w:val="002A3D6F"/>
    <w:rsid w:val="002B4DB5"/>
    <w:rsid w:val="003144BE"/>
    <w:rsid w:val="003234A1"/>
    <w:rsid w:val="003308D0"/>
    <w:rsid w:val="0037033B"/>
    <w:rsid w:val="003A6065"/>
    <w:rsid w:val="003A651F"/>
    <w:rsid w:val="003B7686"/>
    <w:rsid w:val="004628D4"/>
    <w:rsid w:val="004A348E"/>
    <w:rsid w:val="004B0A3D"/>
    <w:rsid w:val="004F13D9"/>
    <w:rsid w:val="004F54B0"/>
    <w:rsid w:val="00504EFF"/>
    <w:rsid w:val="005401F7"/>
    <w:rsid w:val="00570D05"/>
    <w:rsid w:val="0057350F"/>
    <w:rsid w:val="00593FB5"/>
    <w:rsid w:val="005B2D22"/>
    <w:rsid w:val="005D770B"/>
    <w:rsid w:val="005E62F5"/>
    <w:rsid w:val="005F627C"/>
    <w:rsid w:val="00605ACB"/>
    <w:rsid w:val="00620C11"/>
    <w:rsid w:val="00652C25"/>
    <w:rsid w:val="006537DD"/>
    <w:rsid w:val="00654432"/>
    <w:rsid w:val="0069282E"/>
    <w:rsid w:val="006F26AE"/>
    <w:rsid w:val="007230EE"/>
    <w:rsid w:val="00777B92"/>
    <w:rsid w:val="007D3D94"/>
    <w:rsid w:val="007E17AE"/>
    <w:rsid w:val="007E7114"/>
    <w:rsid w:val="008477DA"/>
    <w:rsid w:val="0085747A"/>
    <w:rsid w:val="00877AE9"/>
    <w:rsid w:val="008828C2"/>
    <w:rsid w:val="008A1E3E"/>
    <w:rsid w:val="008B55EB"/>
    <w:rsid w:val="008B71FE"/>
    <w:rsid w:val="008C70EB"/>
    <w:rsid w:val="008F4927"/>
    <w:rsid w:val="009067F4"/>
    <w:rsid w:val="00953149"/>
    <w:rsid w:val="0095525D"/>
    <w:rsid w:val="009D7CBC"/>
    <w:rsid w:val="00A2401C"/>
    <w:rsid w:val="00A35003"/>
    <w:rsid w:val="00A3702A"/>
    <w:rsid w:val="00AC747F"/>
    <w:rsid w:val="00AF3A46"/>
    <w:rsid w:val="00B15B1B"/>
    <w:rsid w:val="00B23F3A"/>
    <w:rsid w:val="00B427E5"/>
    <w:rsid w:val="00B42D22"/>
    <w:rsid w:val="00B86667"/>
    <w:rsid w:val="00B91393"/>
    <w:rsid w:val="00BD1829"/>
    <w:rsid w:val="00C03D0B"/>
    <w:rsid w:val="00C20179"/>
    <w:rsid w:val="00C27EEB"/>
    <w:rsid w:val="00C55A0F"/>
    <w:rsid w:val="00C9389A"/>
    <w:rsid w:val="00CD41FF"/>
    <w:rsid w:val="00CE61F1"/>
    <w:rsid w:val="00D11EDF"/>
    <w:rsid w:val="00D11F3C"/>
    <w:rsid w:val="00D14575"/>
    <w:rsid w:val="00D4020A"/>
    <w:rsid w:val="00D467EB"/>
    <w:rsid w:val="00D51BFB"/>
    <w:rsid w:val="00D57EFE"/>
    <w:rsid w:val="00DB03AC"/>
    <w:rsid w:val="00DC1680"/>
    <w:rsid w:val="00E145F4"/>
    <w:rsid w:val="00E212D2"/>
    <w:rsid w:val="00E215A7"/>
    <w:rsid w:val="00E230F2"/>
    <w:rsid w:val="00E42661"/>
    <w:rsid w:val="00E56922"/>
    <w:rsid w:val="00E60AFF"/>
    <w:rsid w:val="00E60B80"/>
    <w:rsid w:val="00EA6477"/>
    <w:rsid w:val="00EE6CAF"/>
    <w:rsid w:val="00EF31DE"/>
    <w:rsid w:val="00F2212B"/>
    <w:rsid w:val="00F67CDB"/>
    <w:rsid w:val="00F90943"/>
    <w:rsid w:val="00FA3F7A"/>
    <w:rsid w:val="00FB2B14"/>
    <w:rsid w:val="00FB60D6"/>
    <w:rsid w:val="00FD1CAE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FD4851"/>
  <w15:docId w15:val="{C036702F-69E0-466C-A073-9EA95EEE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92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77B9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777B9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77B92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777B92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777B9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777B9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77B9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777B9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777B9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77B92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777B9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777B92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777B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77B9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467EB"/>
    <w:rPr>
      <w:rFonts w:ascii="Calibri" w:hAnsi="Calibri" w:cs="Times New Roman"/>
      <w:lang w:eastAsia="en-US"/>
    </w:rPr>
  </w:style>
  <w:style w:type="character" w:customStyle="1" w:styleId="wrtext">
    <w:name w:val="wrtext"/>
    <w:basedOn w:val="Domylnaczcionkaakapitu"/>
    <w:uiPriority w:val="99"/>
    <w:rsid w:val="001D1F0F"/>
    <w:rPr>
      <w:rFonts w:cs="Times New Roman"/>
    </w:rPr>
  </w:style>
  <w:style w:type="paragraph" w:customStyle="1" w:styleId="Default">
    <w:name w:val="Default"/>
    <w:uiPriority w:val="99"/>
    <w:rsid w:val="007E17A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5401F7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B1B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C27EE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7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82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1416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3</cp:revision>
  <dcterms:created xsi:type="dcterms:W3CDTF">2026-06-08T10:49:00Z</dcterms:created>
  <dcterms:modified xsi:type="dcterms:W3CDTF">2026-06-08T17:26:00Z</dcterms:modified>
</cp:coreProperties>
</file>